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Times New Roman" w:hAnsi="Times New Roman"/>
          <w:b w:val="false"/>
          <w:b w:val="false"/>
          <w:i w:val="false"/>
          <w:i w:val="false"/>
          <w:caps w:val="false"/>
          <w:smallCaps w:val="false"/>
          <w:color w:val="A2A2A2"/>
          <w:spacing w:val="0"/>
          <w:sz w:val="24"/>
          <w:szCs w:val="24"/>
        </w:rPr>
      </w:pPr>
      <w:r>
        <w:rPr>
          <w:rFonts w:ascii="Times New Roman" w:hAnsi="Times New Roman"/>
          <w:b w:val="false"/>
          <w:i w:val="false"/>
          <w:caps w:val="false"/>
          <w:smallCaps w:val="false"/>
          <w:color w:val="A2A2A2"/>
          <w:spacing w:val="0"/>
          <w:sz w:val="24"/>
          <w:szCs w:val="24"/>
        </w:rPr>
      </w:r>
    </w:p>
    <w:p>
      <w:pPr>
        <w:pStyle w:val="Corpodeltesto"/>
        <w:widowControl/>
        <w:bidi w:val="0"/>
        <w:spacing w:lineRule="auto" w:line="276" w:before="0" w:after="0"/>
        <w:ind w:left="5839"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0"/>
        <w:ind w:left="5839"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0"/>
        <w:ind w:left="5839"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0"/>
        <w:ind w:left="5839"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pPr>
      <w:r>
        <w:rPr>
          <w:rFonts w:ascii="Times New Roman" w:hAnsi="Times New Roman"/>
          <w:b w:val="false"/>
          <w:i w:val="false"/>
          <w:caps w:val="false"/>
          <w:smallCaps w:val="false"/>
          <w:color w:val="000000"/>
          <w:spacing w:val="0"/>
          <w:sz w:val="24"/>
          <w:szCs w:val="24"/>
        </w:rPr>
        <w:t>Trento, 06 a</w:t>
      </w:r>
      <w:bookmarkStart w:id="0" w:name="__UnoMark__92_9211398"/>
      <w:bookmarkStart w:id="1" w:name="__UnoMark__91_9211398"/>
      <w:bookmarkStart w:id="2" w:name="__UnoMark__90_9211398"/>
      <w:bookmarkEnd w:id="0"/>
      <w:bookmarkEnd w:id="1"/>
      <w:bookmarkEnd w:id="2"/>
      <w:r>
        <w:rPr>
          <w:rFonts w:ascii="Times New Roman" w:hAnsi="Times New Roman"/>
          <w:b w:val="false"/>
          <w:i w:val="false"/>
          <w:caps w:val="false"/>
          <w:smallCaps w:val="false"/>
          <w:color w:val="000000"/>
          <w:spacing w:val="0"/>
          <w:sz w:val="24"/>
          <w:szCs w:val="24"/>
        </w:rPr>
        <w:t>p</w:t>
      </w:r>
      <w:bookmarkStart w:id="3" w:name="__UnoMark__94_9211398"/>
      <w:bookmarkStart w:id="4" w:name="__UnoMark__93_9211398"/>
      <w:bookmarkEnd w:id="3"/>
      <w:bookmarkEnd w:id="4"/>
      <w:r>
        <w:rPr>
          <w:rFonts w:ascii="Times New Roman" w:hAnsi="Times New Roman"/>
          <w:b w:val="false"/>
          <w:i w:val="false"/>
          <w:caps w:val="false"/>
          <w:smallCaps w:val="false"/>
          <w:color w:val="000000"/>
          <w:spacing w:val="0"/>
          <w:sz w:val="24"/>
          <w:szCs w:val="24"/>
        </w:rPr>
        <w:t>r</w:t>
      </w:r>
      <w:bookmarkStart w:id="5" w:name="__UnoMark__97_9211398"/>
      <w:bookmarkStart w:id="6" w:name="__UnoMark__96_9211398"/>
      <w:bookmarkStart w:id="7" w:name="__UnoMark__95_9211398"/>
      <w:bookmarkEnd w:id="5"/>
      <w:bookmarkEnd w:id="6"/>
      <w:bookmarkEnd w:id="7"/>
      <w:r>
        <w:rPr>
          <w:rFonts w:ascii="Times New Roman" w:hAnsi="Times New Roman"/>
          <w:b w:val="false"/>
          <w:i w:val="false"/>
          <w:caps w:val="false"/>
          <w:smallCaps w:val="false"/>
          <w:color w:val="000000"/>
          <w:spacing w:val="0"/>
          <w:sz w:val="24"/>
          <w:szCs w:val="24"/>
        </w:rPr>
        <w:t>i</w:t>
      </w:r>
      <w:bookmarkStart w:id="8" w:name="__UnoMark__100_9211398"/>
      <w:bookmarkStart w:id="9" w:name="__UnoMark__99_9211398"/>
      <w:bookmarkStart w:id="10" w:name="__UnoMark__98_9211398"/>
      <w:bookmarkEnd w:id="8"/>
      <w:bookmarkEnd w:id="9"/>
      <w:bookmarkEnd w:id="10"/>
      <w:r>
        <w:rPr>
          <w:rFonts w:ascii="Times New Roman" w:hAnsi="Times New Roman"/>
          <w:b w:val="false"/>
          <w:i w:val="false"/>
          <w:caps w:val="false"/>
          <w:smallCaps w:val="false"/>
          <w:color w:val="000000"/>
          <w:spacing w:val="0"/>
          <w:sz w:val="24"/>
          <w:szCs w:val="24"/>
        </w:rPr>
        <w:t>le</w:t>
      </w:r>
      <w:bookmarkStart w:id="11" w:name="__UnoMark__104_9211398"/>
      <w:bookmarkStart w:id="12" w:name="__UnoMark__103_9211398"/>
      <w:bookmarkStart w:id="13" w:name="__UnoMark__102_9211398"/>
      <w:bookmarkStart w:id="14" w:name="__UnoMark__101_9211398"/>
      <w:bookmarkEnd w:id="11"/>
      <w:bookmarkEnd w:id="12"/>
      <w:bookmarkEnd w:id="13"/>
      <w:bookmarkEnd w:id="14"/>
      <w:r>
        <w:rPr>
          <w:rFonts w:ascii="Times New Roman" w:hAnsi="Times New Roman"/>
          <w:b w:val="false"/>
          <w:i w:val="false"/>
          <w:caps w:val="false"/>
          <w:smallCaps w:val="false"/>
          <w:color w:val="000000"/>
          <w:spacing w:val="0"/>
          <w:sz w:val="24"/>
          <w:szCs w:val="24"/>
        </w:rPr>
        <w:t xml:space="preserve"> 2021</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Interrogazione a risposta scritta n. </w:t>
      </w:r>
      <w:r>
        <w:rPr>
          <w:rFonts w:ascii="Times New Roman" w:hAnsi="Times New Roman"/>
          <w:b/>
          <w:bCs/>
          <w:i w:val="false"/>
          <w:caps w:val="false"/>
          <w:smallCaps w:val="false"/>
          <w:color w:val="000000"/>
          <w:spacing w:val="0"/>
          <w:sz w:val="24"/>
          <w:szCs w:val="24"/>
        </w:rPr>
        <w:t>2486</w:t>
      </w:r>
    </w:p>
    <w:p>
      <w:pPr>
        <w:pStyle w:val="Normal"/>
        <w:jc w:val="both"/>
        <w:rPr>
          <w:rFonts w:ascii="Times New Roman" w:hAnsi="Times New Roman"/>
          <w:outline w:val="false"/>
          <w:color w:val="000000"/>
          <w:spacing w:val="0"/>
          <w:kern w:val="0"/>
          <w:sz w:val="24"/>
          <w:szCs w:val="24"/>
          <w:u w:val="none"/>
        </w:rPr>
      </w:pPr>
      <w:r>
        <w:rPr>
          <w:rFonts w:ascii="Times New Roman" w:hAnsi="Times New Roman"/>
          <w:outline w:val="false"/>
          <w:color w:val="000000"/>
          <w:spacing w:val="0"/>
          <w:kern w:val="0"/>
          <w:sz w:val="24"/>
          <w:szCs w:val="24"/>
          <w:u w:val="none"/>
        </w:rPr>
      </w:r>
    </w:p>
    <w:p>
      <w:pPr>
        <w:pStyle w:val="Normal"/>
        <w:jc w:val="both"/>
        <w:rPr/>
      </w:pPr>
      <w:r>
        <w:rPr>
          <w:rFonts w:ascii="Times New Roman" w:hAnsi="Times New Roman"/>
          <w:sz w:val="24"/>
          <w:szCs w:val="24"/>
        </w:rPr>
        <w:t>Nelle ultime settimane, a seguito della notizia relativa alla volontà della Giunta provinciale di raddoppiare la strada statale della Valsugan</w:t>
      </w:r>
      <w:r>
        <w:rPr>
          <w:rFonts w:eastAsia="Calibri" w:cs="Times New Roman" w:ascii="Times New Roman" w:hAnsi="Times New Roman"/>
          <w:b w:val="false"/>
          <w:bCs w:val="false"/>
          <w:color w:val="auto"/>
          <w:sz w:val="24"/>
          <w:szCs w:val="24"/>
          <w:lang w:val="it-IT" w:bidi="ar-SA"/>
        </w:rPr>
        <w:t xml:space="preserve">a </w:t>
      </w:r>
      <w:r>
        <w:rPr>
          <w:rFonts w:eastAsia="Calibri" w:cs="Times New Roman" w:ascii="Times New Roman" w:hAnsi="Times New Roman"/>
          <w:b w:val="false"/>
          <w:bCs w:val="false"/>
          <w:i w:val="false"/>
          <w:caps w:val="false"/>
          <w:smallCaps w:val="false"/>
          <w:color w:val="auto"/>
          <w:sz w:val="24"/>
          <w:szCs w:val="24"/>
          <w:lang w:val="it-IT" w:bidi="ar-SA"/>
        </w:rPr>
        <w:t xml:space="preserve">fra Castelnuovo e Grigno con il progetto cosiddetto </w:t>
      </w:r>
      <w:r>
        <w:rPr>
          <w:rFonts w:eastAsia="Calibri" w:cs="Times New Roman" w:ascii="Times New Roman" w:hAnsi="Times New Roman"/>
          <w:b w:val="false"/>
          <w:bCs w:val="false"/>
          <w:i w:val="false"/>
          <w:caps w:val="false"/>
          <w:smallCaps w:val="false"/>
          <w:color w:val="auto"/>
          <w:spacing w:val="0"/>
          <w:sz w:val="24"/>
          <w:szCs w:val="24"/>
          <w:lang w:val="it-IT" w:bidi="ar-SA"/>
        </w:rPr>
        <w:t xml:space="preserve">"2+2" che punta a realizzare una nuova strada a due corsie a doppio senso di marcia oltre alla SS47 già presente fra Castelnuovo e Grigno, non sono mancate le dure di prese di posizione di molti Amministratori locali, ma anche di portatori d’interesse ed esperti in materia viabilistica. </w:t>
      </w:r>
    </w:p>
    <w:p>
      <w:pPr>
        <w:pStyle w:val="Normal"/>
        <w:jc w:val="both"/>
        <w:rPr>
          <w:rFonts w:ascii="Times New Roman" w:hAnsi="Times New Roman" w:eastAsia="Calibri" w:cs="Times New Roman"/>
          <w:b w:val="false"/>
          <w:b w:val="false"/>
          <w:bCs w:val="false"/>
          <w:i w:val="false"/>
          <w:i w:val="false"/>
          <w:caps w:val="false"/>
          <w:smallCaps w:val="false"/>
          <w:color w:val="auto"/>
          <w:spacing w:val="0"/>
          <w:sz w:val="24"/>
          <w:szCs w:val="24"/>
          <w:lang w:val="it-IT" w:bidi="ar-SA"/>
        </w:rPr>
      </w:pPr>
      <w:r>
        <w:rPr>
          <w:rFonts w:eastAsia="Calibri" w:cs="Times New Roman" w:ascii="Times New Roman" w:hAnsi="Times New Roman"/>
          <w:b w:val="false"/>
          <w:bCs w:val="false"/>
          <w:i w:val="false"/>
          <w:caps w:val="false"/>
          <w:smallCaps w:val="false"/>
          <w:color w:val="auto"/>
          <w:spacing w:val="0"/>
          <w:sz w:val="24"/>
          <w:szCs w:val="24"/>
          <w:lang w:val="it-IT" w:bidi="ar-SA"/>
        </w:rPr>
        <w:t xml:space="preserve">In merito a questo progetto, oggetto anche di un Documento preliminare alla progettazione, il Presidente della Provincia Fugatti ha dichiarato che “I criteri che hanno orientato la nostra scelta sono tre: sicurezza, tempi di realizzazione, compatibilità economiche. Il progetto che è stato scelto potrà essere realizzato in circa 60 mesi, con una spesa di 86 milioni. Risulta pertanto, in base all'analisi multicriteria effettuata, sostenibile sia sul piano temporale che finanziario, tenendo conto delle risorse previste nel bilancio. L'alternativa delle 4 corsie avrebbe comportato tempi di realizzazione di circa 140 mesi, oltre dieci anni, comportando anche lo spostamento della ferrovia, oltre ad un costo quasi raddoppiato”. </w:t>
      </w:r>
    </w:p>
    <w:p>
      <w:pPr>
        <w:pStyle w:val="Normal"/>
        <w:jc w:val="both"/>
        <w:rPr>
          <w:rFonts w:ascii="Times New Roman" w:hAnsi="Times New Roman"/>
          <w:sz w:val="24"/>
          <w:szCs w:val="24"/>
        </w:rPr>
      </w:pPr>
      <w:r>
        <w:rPr>
          <w:rFonts w:ascii="Times New Roman" w:hAnsi="Times New Roman"/>
          <w:sz w:val="24"/>
          <w:szCs w:val="24"/>
        </w:rPr>
        <w:t>In data 18/03/2021, il Consiglio comunale di Castel Ivano ha approvato all’unanimità la mozione avente ad oggetto “Nuove progettualità per la mobilità di valle”.</w:t>
      </w:r>
    </w:p>
    <w:p>
      <w:pPr>
        <w:pStyle w:val="Normal"/>
        <w:jc w:val="both"/>
        <w:rPr>
          <w:rFonts w:ascii="Times New Roman" w:hAnsi="Times New Roman"/>
          <w:sz w:val="24"/>
          <w:szCs w:val="24"/>
        </w:rPr>
      </w:pPr>
      <w:r>
        <w:rPr>
          <w:rFonts w:ascii="Times New Roman" w:hAnsi="Times New Roman"/>
          <w:sz w:val="24"/>
          <w:szCs w:val="24"/>
        </w:rPr>
        <w:t xml:space="preserve">Nella suddetta mozione si legge che “l'intervento di riorganizzazione e raddoppio della s.s. 47 della Valsugana nel tratto tra Castelnuovo e Grigno rappresenta una indubbia necessità per tutti i cittadini e le attività economiche operanti in Valsugana, dove si è assistito nel tempo a un costante aumento di veicoli lungo la s.s. 47 Senza provvedere finora a un opportuno adeguamento della stessa, fatti salvi gli interventi su alcuni svincoli e la messa in sicurezza attualmente in corso.” </w:t>
      </w:r>
    </w:p>
    <w:p>
      <w:pPr>
        <w:pStyle w:val="Normal"/>
        <w:jc w:val="both"/>
        <w:rPr>
          <w:rFonts w:ascii="Times New Roman" w:hAnsi="Times New Roman"/>
          <w:sz w:val="24"/>
          <w:szCs w:val="24"/>
        </w:rPr>
      </w:pPr>
      <w:r>
        <w:rPr>
          <w:rFonts w:ascii="Times New Roman" w:hAnsi="Times New Roman"/>
          <w:sz w:val="24"/>
          <w:szCs w:val="24"/>
        </w:rPr>
        <w:t>La mozione prosegue, dicendo che “Pur ritenendo condivisibili gli obiettivi alla base del documento preliminare di progettazione redatto nel mese di giugno 2019 e approvato dalla giunta provinciale con delibera numero 1377/2020 a chiusura del procedimento di concertazione pubblica, intendiamo con la presente proporre una soluzione ulteriore che tenga conto sia del budget assegnato sia dei tempi di realizzazione sia, infine, delle esigenze già espresse in sede di concertazione pubblica.”</w:t>
      </w:r>
    </w:p>
    <w:p>
      <w:pPr>
        <w:pStyle w:val="Normal"/>
        <w:jc w:val="both"/>
        <w:rPr>
          <w:rFonts w:ascii="Times New Roman" w:hAnsi="Times New Roman"/>
          <w:sz w:val="24"/>
          <w:szCs w:val="24"/>
        </w:rPr>
      </w:pPr>
      <w:r>
        <w:rPr>
          <w:rFonts w:ascii="Times New Roman" w:hAnsi="Times New Roman"/>
          <w:sz w:val="24"/>
          <w:szCs w:val="24"/>
        </w:rPr>
        <w:t xml:space="preserve">Nella mozione viene quindi riassunta la soluzione alternativa proposta. Si dice in particolare che: </w:t>
      </w:r>
    </w:p>
    <w:p>
      <w:pPr>
        <w:pStyle w:val="Normal"/>
        <w:numPr>
          <w:ilvl w:val="0"/>
          <w:numId w:val="2"/>
        </w:num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La soluzione viaria da adottare dovrà dare risposte sia il traffico di attraversamento sia la mobilità di collegamento tra centri abitati con lo spostamento del flusso di traffico quantomeno di attraversamento più lontano dalle abitazioni come realizzato nel tratto di borgo Valsugana;</w:t>
      </w:r>
    </w:p>
    <w:p>
      <w:pPr>
        <w:pStyle w:val="Normal"/>
        <w:numPr>
          <w:ilvl w:val="0"/>
          <w:numId w:val="2"/>
        </w:numPr>
        <w:jc w:val="both"/>
        <w:rPr>
          <w:rFonts w:ascii="Times New Roman" w:hAnsi="Times New Roman"/>
          <w:sz w:val="24"/>
          <w:szCs w:val="24"/>
        </w:rPr>
      </w:pPr>
      <w:r>
        <w:rPr>
          <w:rFonts w:ascii="Times New Roman" w:hAnsi="Times New Roman"/>
          <w:sz w:val="24"/>
          <w:szCs w:val="24"/>
        </w:rPr>
        <w:t>dovrà garantire la sicurezza a chi percorre l'arteria stradale;</w:t>
      </w:r>
    </w:p>
    <w:p>
      <w:pPr>
        <w:pStyle w:val="Normal"/>
        <w:numPr>
          <w:ilvl w:val="0"/>
          <w:numId w:val="3"/>
        </w:numPr>
        <w:jc w:val="both"/>
        <w:rPr>
          <w:rFonts w:ascii="Times New Roman" w:hAnsi="Times New Roman"/>
          <w:sz w:val="24"/>
          <w:szCs w:val="24"/>
        </w:rPr>
      </w:pPr>
      <w:r>
        <w:rPr>
          <w:rFonts w:ascii="Times New Roman" w:hAnsi="Times New Roman"/>
          <w:sz w:val="24"/>
          <w:szCs w:val="24"/>
        </w:rPr>
        <w:t>dovrà dare risposte alle legittime istanze dei residenti in termini di vivibilità del territorio con adeguati interventi paesaggistici e ambientali di mitigazione, quali ad esempio barriere antirumore;</w:t>
      </w:r>
    </w:p>
    <w:p>
      <w:pPr>
        <w:pStyle w:val="Normal"/>
        <w:numPr>
          <w:ilvl w:val="0"/>
          <w:numId w:val="3"/>
        </w:numPr>
        <w:jc w:val="both"/>
        <w:rPr>
          <w:rFonts w:ascii="Times New Roman" w:hAnsi="Times New Roman"/>
          <w:sz w:val="24"/>
          <w:szCs w:val="24"/>
        </w:rPr>
      </w:pPr>
      <w:r>
        <w:rPr>
          <w:rFonts w:ascii="Times New Roman" w:hAnsi="Times New Roman"/>
          <w:sz w:val="24"/>
          <w:szCs w:val="24"/>
        </w:rPr>
        <w:t>dovrà dare risposte in termini di messa disposizione di terreni per scopi agricoli in compensazione di quelli già occupati con il lavori susseguitesi negli anni scorsi e in corso, oltre che per quelli che saranno occupati con l'intervento in oggetto;</w:t>
      </w:r>
    </w:p>
    <w:p>
      <w:pPr>
        <w:pStyle w:val="Normal"/>
        <w:numPr>
          <w:ilvl w:val="0"/>
          <w:numId w:val="3"/>
        </w:numPr>
        <w:jc w:val="both"/>
        <w:rPr>
          <w:rFonts w:ascii="Times New Roman" w:hAnsi="Times New Roman"/>
          <w:sz w:val="24"/>
          <w:szCs w:val="24"/>
        </w:rPr>
      </w:pPr>
      <w:r>
        <w:rPr>
          <w:rFonts w:ascii="Times New Roman" w:hAnsi="Times New Roman"/>
          <w:sz w:val="24"/>
          <w:szCs w:val="24"/>
        </w:rPr>
        <w:t>dovrà prevedere l'impegno valutare lo spostamento della zona stalle presenti nella zona sud dell'abitato di Agnedo, interessato dai lavori di riorganizzazione e raddoppio della s.s. 47, dall'attuale posizione a quella valle della ferrovia al fine di risolvere in via definitiva la convivenza tra zona residenziale e zona a intensa attività zootecnica;</w:t>
      </w:r>
    </w:p>
    <w:p>
      <w:pPr>
        <w:pStyle w:val="Normal"/>
        <w:numPr>
          <w:ilvl w:val="0"/>
          <w:numId w:val="3"/>
        </w:numPr>
        <w:jc w:val="both"/>
        <w:rPr>
          <w:rFonts w:ascii="Times New Roman" w:hAnsi="Times New Roman"/>
          <w:sz w:val="24"/>
          <w:szCs w:val="24"/>
        </w:rPr>
      </w:pPr>
      <w:r>
        <w:rPr>
          <w:rFonts w:ascii="Times New Roman" w:hAnsi="Times New Roman"/>
          <w:sz w:val="24"/>
          <w:szCs w:val="24"/>
        </w:rPr>
        <w:t>la soluzione dovrà innestarsi in modo da garantire un intervento che anche dal punto di vista paesaggistico ambientale sia consono e coerente alla promozione e valorizzazione della pista ciclabile della Valsugana, asset fondamentale per lo sviluppo del territorio dell'intera valle in un'ottica green e di turismo sostenibile;</w:t>
      </w:r>
    </w:p>
    <w:p>
      <w:pPr>
        <w:pStyle w:val="Normal"/>
        <w:numPr>
          <w:ilvl w:val="0"/>
          <w:numId w:val="3"/>
        </w:numPr>
        <w:jc w:val="both"/>
        <w:rPr>
          <w:rFonts w:ascii="Times New Roman" w:hAnsi="Times New Roman"/>
          <w:sz w:val="24"/>
          <w:szCs w:val="24"/>
        </w:rPr>
      </w:pPr>
      <w:r>
        <w:rPr>
          <w:rFonts w:ascii="Times New Roman" w:hAnsi="Times New Roman"/>
          <w:sz w:val="24"/>
          <w:szCs w:val="24"/>
        </w:rPr>
        <w:t>dovrà essere impegno della Giunta provinciale e promuovere l'elettrificazione della linea ferroviaria della Valsugana e non solo fino a borgo Valsugana bensì prolungandolo fino a Primolano, ricercandola in collaborazione con la regione Veneto e RFI le risorse necessarie al completamento della tratta fino a Bassano del Grappa, con la riqualificazione delle stazioni e delle relative pertinenze al fine di garantire una migliore accessibilità e la fruibilità delle stesse.”</w:t>
      </w:r>
    </w:p>
    <w:p>
      <w:pPr>
        <w:pStyle w:val="Normal"/>
        <w:jc w:val="both"/>
        <w:rPr>
          <w:rFonts w:ascii="Times New Roman" w:hAnsi="Times New Roman"/>
          <w:sz w:val="24"/>
          <w:szCs w:val="24"/>
        </w:rPr>
      </w:pPr>
      <w:r>
        <w:rPr>
          <w:rFonts w:ascii="Times New Roman" w:hAnsi="Times New Roman"/>
          <w:sz w:val="24"/>
          <w:szCs w:val="24"/>
        </w:rPr>
        <w:t>La mozione approvata dal Consiglio comunale di Castel Ivano conclude dicendo che “La soluzione proposta prevede la prosecuzione della strada a quattro corsie dal sottopasso ferroviario nel comune di Castelnuovo sul sedime a valle della ferrovia fino al sottopasso per Ospedaletto sulla s.p. 61 e innesto sulla s.s. 47 previa realizzazione di adeguato svincolo in entrata in uscita, proseguendo poi con le quattro corsie sul tracciato attuale della s.s. 47, con allargamento a monte, fino all’altezza della ex stazione ferroviaria di Ospedaletto. Da questo punto in poi si procederà sul tracciato attuale fino a valle dello svincolo est di Ospedaletto.”</w:t>
      </w:r>
    </w:p>
    <w:p>
      <w:pPr>
        <w:pStyle w:val="Normal"/>
        <w:jc w:val="both"/>
        <w:rPr>
          <w:rFonts w:ascii="Times New Roman" w:hAnsi="Times New Roman"/>
          <w:sz w:val="24"/>
          <w:szCs w:val="24"/>
        </w:rPr>
      </w:pPr>
      <w:r>
        <w:rPr>
          <w:rFonts w:ascii="Times New Roman" w:hAnsi="Times New Roman"/>
          <w:sz w:val="24"/>
          <w:szCs w:val="24"/>
        </w:rPr>
        <w:t>Non ultimo va osservato che la proposta progettuale avanzata dalla PAT avvicinandosi molto al tracciato della ferrovia impedirebbe di fatto possibili interventi sulla linea che la stessa abbisognerebbe per un suo efficientamento e potenziamento, come ad esempio la riduzione della pendenza media;</w:t>
      </w:r>
    </w:p>
    <w:p>
      <w:pPr>
        <w:pStyle w:val="Normal"/>
        <w:jc w:val="both"/>
        <w:rPr>
          <w:rFonts w:ascii="Times New Roman" w:hAnsi="Times New Roman"/>
          <w:sz w:val="24"/>
          <w:szCs w:val="24"/>
        </w:rPr>
      </w:pPr>
      <w:r>
        <w:rPr>
          <w:rFonts w:ascii="Times New Roman" w:hAnsi="Times New Roman"/>
          <w:sz w:val="24"/>
          <w:szCs w:val="24"/>
        </w:rPr>
        <w:t xml:space="preserve">Tutto ciò premesso, </w:t>
      </w:r>
    </w:p>
    <w:p>
      <w:pPr>
        <w:pStyle w:val="Normal"/>
        <w:jc w:val="center"/>
        <w:rPr>
          <w:rFonts w:ascii="Times New Roman" w:hAnsi="Times New Roman"/>
          <w:b/>
          <w:b/>
          <w:bCs/>
          <w:sz w:val="24"/>
          <w:szCs w:val="24"/>
        </w:rPr>
      </w:pPr>
      <w:r>
        <w:rPr>
          <w:rFonts w:ascii="Times New Roman" w:hAnsi="Times New Roman"/>
          <w:b/>
          <w:bCs/>
          <w:sz w:val="24"/>
          <w:szCs w:val="24"/>
        </w:rPr>
        <w:t>si interroga la Giunta provinciale per sapere</w:t>
      </w:r>
    </w:p>
    <w:p>
      <w:pPr>
        <w:pStyle w:val="Normal"/>
        <w:numPr>
          <w:ilvl w:val="0"/>
          <w:numId w:val="4"/>
        </w:numPr>
        <w:jc w:val="both"/>
        <w:rPr>
          <w:rFonts w:ascii="Times New Roman" w:hAnsi="Times New Roman" w:eastAsia="Calibri" w:cs="Times New Roman"/>
          <w:b w:val="false"/>
          <w:b w:val="false"/>
          <w:i w:val="false"/>
          <w:i w:val="false"/>
          <w:iCs w:val="false"/>
          <w:caps w:val="false"/>
          <w:smallCaps w:val="false"/>
          <w:outline w:val="false"/>
          <w:color w:val="000000"/>
          <w:spacing w:val="0"/>
          <w:kern w:val="0"/>
          <w:sz w:val="24"/>
          <w:szCs w:val="24"/>
          <w:u w:val="none"/>
          <w:lang w:val="it-IT" w:bidi="ar-SA"/>
        </w:rPr>
      </w:pPr>
      <w:r>
        <w:rPr>
          <w:rFonts w:eastAsia="Calibri" w:cs="Times New Roman" w:ascii="Times New Roman" w:hAnsi="Times New Roman"/>
          <w:b w:val="false"/>
          <w:i w:val="false"/>
          <w:iCs w:val="false"/>
          <w:caps w:val="false"/>
          <w:smallCaps w:val="false"/>
          <w:outline w:val="false"/>
          <w:color w:val="000000"/>
          <w:spacing w:val="0"/>
          <w:kern w:val="0"/>
          <w:sz w:val="24"/>
          <w:szCs w:val="24"/>
          <w:u w:val="none"/>
          <w:lang w:val="it-IT" w:bidi="ar-SA"/>
        </w:rPr>
        <w:t>se nella scelta della proposta progettuale da sottoporre alle Amministrazioni locali si siano valutate anche le necessità di potenziamento futuro della linea ferroviaria;</w:t>
      </w:r>
    </w:p>
    <w:p>
      <w:pPr>
        <w:pStyle w:val="Normal"/>
        <w:numPr>
          <w:ilvl w:val="0"/>
          <w:numId w:val="4"/>
        </w:numPr>
        <w:jc w:val="both"/>
        <w:rPr/>
      </w:pPr>
      <w:r>
        <w:rPr>
          <w:rFonts w:eastAsia="Calibri" w:cs="Times New Roman" w:ascii="Times New Roman" w:hAnsi="Times New Roman"/>
          <w:b w:val="false"/>
          <w:i w:val="false"/>
          <w:iCs w:val="false"/>
          <w:caps w:val="false"/>
          <w:smallCaps w:val="false"/>
          <w:outline w:val="false"/>
          <w:color w:val="000000"/>
          <w:spacing w:val="0"/>
          <w:kern w:val="0"/>
          <w:sz w:val="24"/>
          <w:szCs w:val="24"/>
          <w:u w:val="none"/>
          <w:lang w:val="it-IT" w:bidi="ar-SA"/>
        </w:rPr>
        <w:t>se sia intenzione della Giunta procedere ad una valutazione della soluzione progettuale avanzata dall’Amministrazione di Castel Ivan</w:t>
      </w:r>
      <w:bookmarkStart w:id="15" w:name="__UnoMark__1244_9211398"/>
      <w:bookmarkEnd w:id="15"/>
      <w:r>
        <w:rPr>
          <w:rFonts w:eastAsia="Calibri" w:cs="Times New Roman" w:ascii="Times New Roman" w:hAnsi="Times New Roman"/>
          <w:b w:val="false"/>
          <w:i w:val="false"/>
          <w:iCs w:val="false"/>
          <w:caps w:val="false"/>
          <w:smallCaps w:val="false"/>
          <w:outline w:val="false"/>
          <w:color w:val="000000"/>
          <w:spacing w:val="0"/>
          <w:kern w:val="0"/>
          <w:sz w:val="24"/>
          <w:szCs w:val="24"/>
          <w:u w:val="none"/>
          <w:lang w:val="it-IT" w:bidi="ar-SA"/>
        </w:rPr>
        <w:t>o</w:t>
      </w:r>
      <w:bookmarkStart w:id="16" w:name="__UnoMark__1246_9211398"/>
      <w:bookmarkStart w:id="17" w:name="__UnoMark__1245_9211398"/>
      <w:bookmarkEnd w:id="16"/>
      <w:bookmarkEnd w:id="17"/>
    </w:p>
    <w:p>
      <w:pPr>
        <w:pStyle w:val="Normal"/>
        <w:jc w:val="both"/>
        <w:rPr>
          <w:rFonts w:eastAsia="Calibri" w:cs="Times New Roman"/>
          <w:b w:val="false"/>
          <w:b w:val="false"/>
          <w:caps w:val="false"/>
          <w:smallCaps w:val="false"/>
          <w:lang w:val="it-IT" w:bidi="ar-SA"/>
        </w:rPr>
      </w:pPr>
      <w:r>
        <w:rPr>
          <w:rFonts w:eastAsia="Calibri" w:cs="Times New Roman"/>
          <w:b w:val="false"/>
          <w:caps w:val="false"/>
          <w:smallCaps w:val="false"/>
          <w:lang w:val="it-IT" w:bidi="ar-SA"/>
        </w:rPr>
      </w:r>
    </w:p>
    <w:p>
      <w:pPr>
        <w:pStyle w:val="Normal"/>
        <w:jc w:val="both"/>
        <w:rPr>
          <w:rFonts w:ascii="Times New Roman" w:hAnsi="Times New Roman" w:eastAsia="Calibri" w:cs="Times New Roman"/>
          <w:b w:val="false"/>
          <w:b w:val="false"/>
          <w:i w:val="false"/>
          <w:i w:val="false"/>
          <w:iCs w:val="false"/>
          <w:caps w:val="false"/>
          <w:smallCaps w:val="false"/>
          <w:outline w:val="false"/>
          <w:color w:val="000000"/>
          <w:spacing w:val="0"/>
          <w:kern w:val="0"/>
          <w:sz w:val="24"/>
          <w:szCs w:val="24"/>
          <w:u w:val="none"/>
          <w:lang w:val="it-IT" w:bidi="ar-SA"/>
        </w:rPr>
      </w:pPr>
      <w:r>
        <w:rPr>
          <w:rFonts w:eastAsia="Calibri" w:cs="Times New Roman" w:ascii="Times New Roman" w:hAnsi="Times New Roman"/>
          <w:b w:val="false"/>
          <w:i w:val="false"/>
          <w:iCs w:val="false"/>
          <w:caps w:val="false"/>
          <w:smallCaps w:val="false"/>
          <w:outline w:val="false"/>
          <w:color w:val="000000"/>
          <w:spacing w:val="0"/>
          <w:kern w:val="0"/>
          <w:sz w:val="24"/>
          <w:szCs w:val="24"/>
          <w:u w:val="none"/>
          <w:lang w:val="it-IT" w:bidi="ar-SA"/>
        </w:rPr>
        <w:t xml:space="preserve">A norma di regolamento si chiede risposta scritta. </w:t>
      </w:r>
    </w:p>
    <w:p>
      <w:pPr>
        <w:pStyle w:val="Normal"/>
        <w:jc w:val="both"/>
        <w:rPr>
          <w:rFonts w:eastAsia="Calibri" w:cs="Times New Roman"/>
          <w:b w:val="false"/>
          <w:b w:val="false"/>
          <w:caps w:val="false"/>
          <w:smallCaps w:val="false"/>
          <w:lang w:val="it-IT" w:bidi="ar-SA"/>
        </w:rPr>
      </w:pPr>
      <w:r>
        <w:rPr>
          <w:rFonts w:eastAsia="Calibri" w:cs="Times New Roman"/>
          <w:b w:val="false"/>
          <w:caps w:val="false"/>
          <w:smallCaps w:val="false"/>
          <w:lang w:val="it-IT" w:bidi="ar-SA"/>
        </w:rPr>
      </w:r>
    </w:p>
    <w:p>
      <w:pPr>
        <w:pStyle w:val="Corpodeltesto"/>
        <w:jc w:val="both"/>
        <w:rPr>
          <w:rFonts w:ascii="Times New Roman" w:hAnsi="Times New Roman" w:eastAsia="Calibri" w:cs="Times New Roman"/>
          <w:b w:val="false"/>
          <w:b w:val="false"/>
          <w:i/>
          <w:i/>
          <w:iCs/>
          <w:caps w:val="false"/>
          <w:smallCaps w:val="false"/>
          <w:color w:val="222222"/>
          <w:spacing w:val="0"/>
          <w:sz w:val="24"/>
          <w:szCs w:val="24"/>
          <w:lang w:val="it-IT" w:eastAsia="zh-CN" w:bidi="ar-SA"/>
        </w:rPr>
      </w:pPr>
      <w:r>
        <w:rPr>
          <w:rFonts w:eastAsia="Calibri" w:cs="Times New Roman" w:ascii="Times New Roman" w:hAnsi="Times New Roman"/>
          <w:b w:val="false"/>
          <w:i/>
          <w:iCs/>
          <w:caps w:val="false"/>
          <w:smallCaps w:val="false"/>
          <w:color w:val="222222"/>
          <w:spacing w:val="0"/>
          <w:sz w:val="24"/>
          <w:szCs w:val="24"/>
          <w:lang w:val="it-IT" w:eastAsia="zh-CN" w:bidi="ar-SA"/>
        </w:rPr>
        <w:tab/>
        <w:tab/>
        <w:tab/>
        <w:tab/>
        <w:tab/>
        <w:tab/>
        <w:tab/>
        <w:tab/>
        <w:tab/>
        <w:t>cons. Alessio Manica</w:t>
      </w:r>
    </w:p>
    <w:p>
      <w:pPr>
        <w:pStyle w:val="Corpodeltesto"/>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5" t="-16" r="-15" b="-16"/>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21" t="-14" r="-21" b="-14"/>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kinsoku w:val="true"/>
      <w:overflowPunct w:val="true"/>
      <w:autoSpaceDE w:val="true"/>
      <w:bidi w:val="0"/>
      <w:spacing w:lineRule="auto" w:line="252" w:before="0" w:after="160"/>
      <w:jc w:val="left"/>
    </w:pPr>
    <w:rPr>
      <w:rFonts w:ascii="Calibri" w:hAnsi="Calibri" w:eastAsia="Calibri" w:cs="Times New Roman"/>
      <w:color w:val="auto"/>
      <w:kern w:val="0"/>
      <w:sz w:val="22"/>
      <w:szCs w:val="22"/>
      <w:lang w:val="it-IT" w:eastAsia="zh-CN" w:bidi="ar-SA"/>
    </w:rPr>
  </w:style>
  <w:style w:type="paragraph" w:styleId="Titolo1">
    <w:name w:val="Heading 1"/>
    <w:basedOn w:val="Titolo"/>
    <w:qFormat/>
    <w:pPr>
      <w:numPr>
        <w:ilvl w:val="0"/>
        <w:numId w:val="0"/>
      </w:numPr>
      <w:spacing w:before="240" w:after="120"/>
      <w:outlineLvl w:val="0"/>
    </w:pPr>
    <w:rPr>
      <w:rFonts w:ascii="Liberation Serif" w:hAnsi="Liberation Serif" w:eastAsia="Songti SC" w:cs="Arial Unicode MS"/>
      <w:b/>
      <w:bCs/>
      <w:sz w:val="48"/>
      <w:szCs w:val="48"/>
    </w:rPr>
  </w:style>
  <w:style w:type="paragraph" w:styleId="Titolo2">
    <w:name w:val="Heading 2"/>
    <w:basedOn w:val="Titolo"/>
    <w:qFormat/>
    <w:pPr>
      <w:numPr>
        <w:ilvl w:val="0"/>
        <w:numId w:val="0"/>
      </w:numPr>
      <w:spacing w:before="200" w:after="120"/>
      <w:outlineLvl w:val="1"/>
    </w:pPr>
    <w:rPr>
      <w:rFonts w:ascii="Liberation Serif" w:hAnsi="Liberation Serif" w:eastAsia="Songti SC" w:cs="Arial Unicode MS"/>
      <w:b/>
      <w:bCs/>
      <w:sz w:val="36"/>
      <w:szCs w:val="36"/>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character" w:styleId="Punti">
    <w:name w:val="Punti"/>
    <w:qFormat/>
    <w:rPr>
      <w:rFonts w:ascii="OpenSymbol" w:hAnsi="OpenSymbol" w:eastAsia="OpenSymbol" w:cs="OpenSymbol"/>
    </w:rPr>
  </w:style>
  <w:style w:type="character" w:styleId="ListLabel1">
    <w:name w:val="ListLabel 1"/>
    <w:qFormat/>
    <w:rPr>
      <w:rFonts w:ascii="Times New Roman" w:hAnsi="Times New Roman" w:cs="OpenSymbol"/>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Times New Roman" w:hAnsi="Times New Roman"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HeaderandFooter">
    <w:name w:val="Header and Footer"/>
    <w:basedOn w:val="Normal"/>
    <w:qFormat/>
    <w:pPr>
      <w:suppressLineNumbers/>
      <w:tabs>
        <w:tab w:val="center" w:pos="4819" w:leader="none"/>
        <w:tab w:val="right" w:pos="9638" w:leader="none"/>
      </w:tabs>
    </w:pPr>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interrogazione_PDT</Template>
  <TotalTime>8</TotalTime>
  <Application>LibreOffice/6.0.6.2$Windows_X86_64 LibreOffice_project/0c292870b25a325b5ed35f6b45599d2ea4458e77</Application>
  <Pages>3</Pages>
  <Words>904</Words>
  <Characters>5228</Characters>
  <CharactersWithSpaces>6109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2021-04-02T18:11:23Z</dcterms:created>
  <dc:creator/>
  <dc:description/>
  <dc:language>it-IT</dc:language>
  <cp:lastModifiedBy/>
  <dcterms:modified xsi:type="dcterms:W3CDTF">2021-04-07T11:37:50Z</dcterms:modified>
  <cp:revision>4</cp:revision>
  <dc:subject/>
  <dc:title>interrogazione_PDT</dc:title>
</cp:coreProperties>
</file>