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Intestazione"/>
        <w:rPr>
          <w:lang w:eastAsia="it-IT"/>
        </w:rPr>
      </w:pPr>
      <w:r>
        <w:rPr>
          <w:lang w:eastAsia="it-IT"/>
        </w:rPr>
      </w:r>
    </w:p>
    <w:p>
      <w:pPr>
        <w:pStyle w:val="Normal"/>
        <w:spacing w:lineRule="auto" w:line="276"/>
        <w:ind w:left="5664" w:firstLine="708"/>
        <w:rPr>
          <w:lang w:eastAsia="it-IT"/>
        </w:rPr>
      </w:pPr>
      <w:r>
        <w:rPr>
          <w:lang w:eastAsia="it-IT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3331210</wp:posOffset>
                </wp:positionH>
                <wp:positionV relativeFrom="paragraph">
                  <wp:posOffset>78105</wp:posOffset>
                </wp:positionV>
                <wp:extent cx="2841625" cy="966470"/>
                <wp:effectExtent l="0" t="0" r="0" b="0"/>
                <wp:wrapSquare wrapText="bothSides"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120" cy="96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</w:rPr>
                              <w:t>Preg.mo Signor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</w:rPr>
                              <w:t>WALTER KASWALDER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</w:rPr>
                              <w:t>Presidente del Consiglio della Provincia Autonoma di Trento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</w:rPr>
                              <w:t>SEDE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f" style="position:absolute;margin-left:262.3pt;margin-top:6.15pt;width:223.65pt;height:76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</w:rPr>
                        <w:t>Preg.mo Signor</w:t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</w:rPr>
                        <w:t>WALTER KASWALDER</w:t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</w:rPr>
                        <w:t>Presidente del Consiglio della Provincia Autonoma di Trento</w:t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</w:rPr>
                        <w:t>SEDE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76"/>
        <w:ind w:left="5664" w:firstLine="708"/>
        <w:rPr>
          <w:lang w:eastAsia="it-IT"/>
        </w:rPr>
      </w:pPr>
      <w:r>
        <w:rPr>
          <w:lang w:eastAsia="it-IT"/>
        </w:rPr>
      </w:r>
    </w:p>
    <w:p>
      <w:pPr>
        <w:pStyle w:val="Normal"/>
        <w:spacing w:lineRule="auto" w:line="276"/>
        <w:ind w:left="5664" w:firstLine="708"/>
        <w:rPr>
          <w:lang w:eastAsia="it-IT"/>
        </w:rPr>
      </w:pPr>
      <w:r>
        <w:rPr>
          <w:lang w:eastAsia="it-IT"/>
        </w:rPr>
      </w:r>
    </w:p>
    <w:p>
      <w:pPr>
        <w:pStyle w:val="Normal"/>
        <w:ind w:left="4395"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rPr>
          <w:lang w:eastAsia="it-IT"/>
        </w:rPr>
      </w:pPr>
      <w:r>
        <w:rPr>
          <w:lang w:eastAsia="it-IT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</w:rPr>
        <w:t>TRENTO, 4 dicembre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Proposta di ordine del giorno n. 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rFonts w:cs="Arial" w:ascii="Arial" w:hAnsi="Arial"/>
          <w:i/>
        </w:rPr>
        <w:t>Disegno di legge 10 novembre 2020 n.74 “Legge collegata alla manovra di bilancio provinciale 2021”; disegno di legge 10 novembre 2020 n.75 “Legge di stabilità provinciale 2021”; disegno di legge 10 novembre 2020 n.76 “Bilancio di previsione della Provincia autonoma di Trento per gli esercizi finanziari 2021-2023”.</w:t>
      </w:r>
    </w:p>
    <w:p>
      <w:pPr>
        <w:pStyle w:val="Normal"/>
        <w:jc w:val="both"/>
        <w:rPr>
          <w:rFonts w:ascii="Arial" w:hAnsi="Arial" w:cs="Arial"/>
          <w:color w:val="7F7F7F"/>
        </w:rPr>
      </w:pPr>
      <w:r>
        <w:rPr>
          <w:rFonts w:cs="Arial" w:ascii="Arial" w:hAnsi="Arial"/>
          <w:color w:val="7F7F7F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cs="Arial" w:ascii="Arial" w:hAnsi="Arial"/>
        </w:rPr>
        <w:tab/>
      </w:r>
      <w:r>
        <w:rPr>
          <w:rFonts w:ascii="Verdana" w:hAnsi="Verdana"/>
          <w:sz w:val="28"/>
          <w:szCs w:val="28"/>
        </w:rPr>
        <w:t>RISTORI PER LE IMPRESE TURISTICHE</w:t>
      </w:r>
    </w:p>
    <w:p>
      <w:pPr>
        <w:pStyle w:val="Normal"/>
        <w:jc w:val="both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</w:r>
    </w:p>
    <w:p>
      <w:pPr>
        <w:pStyle w:val="Normal"/>
        <w:jc w:val="both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Alla luce dei vari DPCM emanati in sede romana, è evidente come la stagione turistica invernale subirà gravissimi contraccolpi economici.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Nello specifico, in una già di per sé difficile situazione socio-economica, la limitazione degli spostamenti nel periodo natalizio non consentirà l’avvio della stagione turistica invernale, anche nella nostra Provincia.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 xml:space="preserve">Il periodo delle vacanze natalizie risulta essere, storicamente, una parte consistente del volume turistico invernale. Tale quota risulta essere, quest’anno, anche maggiorata, in considerazione del calo drastico della clientela straniera e che, perciò, risultava fondamentale per il sostegno del comparto, la possibilità di capitalizzare il periodo sopra citato, periodo nel quale la clientela nazionale era maggioritaria. 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Evidenti, dunque, i mancati introiti delle imprese turistiche locate nella nostra Provincia e rimarcata la carenza di risorse economiche a disposizione della Provincia Autonoma di Trento utili al fine di supportare in questo difficile momento la moltitudine di aziende legate all’indotto del turismo.</w:t>
      </w:r>
      <w:r>
        <w:br w:type="page"/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Tutto ciò premesso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>Il Consiglio Provinciale impegna la Giunta</w:t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jc w:val="both"/>
        <w:rPr/>
      </w:pPr>
      <w:r>
        <w:rPr>
          <w:rFonts w:ascii="Verdana" w:hAnsi="Verdana"/>
        </w:rPr>
        <w:t>a</w:t>
      </w:r>
      <w:bookmarkStart w:id="0" w:name="__UnoMark__93_3856821992"/>
      <w:bookmarkStart w:id="1" w:name="__UnoMark__92_3856821992"/>
      <w:bookmarkEnd w:id="0"/>
      <w:bookmarkEnd w:id="1"/>
      <w:r>
        <w:rPr>
          <w:rFonts w:ascii="Verdana" w:hAnsi="Verdana"/>
        </w:rPr>
        <w:t>d a</w:t>
      </w:r>
      <w:bookmarkStart w:id="2" w:name="__UnoMark__108_3856821992"/>
      <w:bookmarkStart w:id="3" w:name="__UnoMark__107_3856821992"/>
      <w:bookmarkStart w:id="4" w:name="__UnoMark__106_3856821992"/>
      <w:bookmarkEnd w:id="2"/>
      <w:bookmarkEnd w:id="3"/>
      <w:bookmarkEnd w:id="4"/>
      <w:r>
        <w:rPr>
          <w:rFonts w:ascii="Verdana" w:hAnsi="Verdana"/>
        </w:rPr>
        <w:t>t</w:t>
      </w:r>
      <w:bookmarkStart w:id="5" w:name="__UnoMark__110_3856821992"/>
      <w:bookmarkEnd w:id="5"/>
      <w:r>
        <w:rPr>
          <w:rFonts w:ascii="Verdana" w:hAnsi="Verdana"/>
        </w:rPr>
        <w:t>t</w:t>
      </w:r>
      <w:bookmarkStart w:id="6" w:name="__UnoMark__114_3856821992"/>
      <w:bookmarkEnd w:id="6"/>
      <w:r>
        <w:rPr>
          <w:rFonts w:ascii="Verdana" w:hAnsi="Verdana"/>
        </w:rPr>
        <w:t>i</w:t>
      </w:r>
      <w:bookmarkStart w:id="7" w:name="__UnoMark__120_3856821992"/>
      <w:bookmarkStart w:id="8" w:name="__UnoMark__118_3856821992"/>
      <w:bookmarkStart w:id="9" w:name="__UnoMark__117_3856821992"/>
      <w:bookmarkStart w:id="10" w:name="__UnoMark__116_3856821992"/>
      <w:bookmarkEnd w:id="7"/>
      <w:bookmarkEnd w:id="8"/>
      <w:bookmarkEnd w:id="9"/>
      <w:bookmarkEnd w:id="10"/>
      <w:r>
        <w:rPr>
          <w:rFonts w:ascii="Verdana" w:hAnsi="Verdana"/>
        </w:rPr>
        <w:t>v</w:t>
      </w:r>
      <w:bookmarkStart w:id="11" w:name="__UnoMark__124_3856821992"/>
      <w:bookmarkStart w:id="12" w:name="__UnoMark__121_3856821992"/>
      <w:bookmarkEnd w:id="11"/>
      <w:bookmarkEnd w:id="12"/>
      <w:r>
        <w:rPr>
          <w:rFonts w:ascii="Verdana" w:hAnsi="Verdana"/>
        </w:rPr>
        <w:t>a</w:t>
      </w:r>
      <w:bookmarkStart w:id="13" w:name="__UnoMark__127_3856821992"/>
      <w:bookmarkStart w:id="14" w:name="__UnoMark__126_3856821992"/>
      <w:bookmarkEnd w:id="13"/>
      <w:bookmarkEnd w:id="14"/>
      <w:r>
        <w:rPr>
          <w:rFonts w:ascii="Verdana" w:hAnsi="Verdana"/>
        </w:rPr>
        <w:t>r</w:t>
      </w:r>
      <w:bookmarkStart w:id="15" w:name="__UnoMark__133_3856821992"/>
      <w:bookmarkEnd w:id="15"/>
      <w:r>
        <w:rPr>
          <w:rFonts w:ascii="Verdana" w:hAnsi="Verdana"/>
        </w:rPr>
        <w:t>s</w:t>
      </w:r>
      <w:bookmarkStart w:id="16" w:name="__UnoMark__139_3856821992"/>
      <w:bookmarkStart w:id="17" w:name="__UnoMark__138_3856821992"/>
      <w:bookmarkStart w:id="18" w:name="__UnoMark__137_3856821992"/>
      <w:bookmarkStart w:id="19" w:name="__UnoMark__136_3856821992"/>
      <w:bookmarkEnd w:id="16"/>
      <w:bookmarkEnd w:id="17"/>
      <w:bookmarkEnd w:id="18"/>
      <w:bookmarkEnd w:id="19"/>
      <w:r>
        <w:rPr>
          <w:rFonts w:ascii="Verdana" w:hAnsi="Verdana"/>
        </w:rPr>
        <w:t>i</w:t>
      </w:r>
      <w:bookmarkStart w:id="20" w:name="__UnoMark__143_3856821992"/>
      <w:bookmarkStart w:id="21" w:name="__UnoMark__142_3856821992"/>
      <w:bookmarkEnd w:id="20"/>
      <w:bookmarkEnd w:id="21"/>
      <w:r>
        <w:rPr>
          <w:rFonts w:ascii="Verdana" w:hAnsi="Verdana"/>
        </w:rPr>
        <w:t xml:space="preserve"> </w:t>
      </w:r>
      <w:bookmarkStart w:id="22" w:name="__UnoMark__150_3856821992"/>
      <w:bookmarkEnd w:id="22"/>
      <w:r>
        <w:rPr>
          <w:rFonts w:ascii="Verdana" w:hAnsi="Verdana"/>
        </w:rPr>
        <w:t>p</w:t>
      </w:r>
      <w:bookmarkStart w:id="23" w:name="__UnoMark__154_3856821992"/>
      <w:bookmarkStart w:id="24" w:name="__UnoMark__152_3856821992"/>
      <w:bookmarkStart w:id="25" w:name="__UnoMark__151_3856821992"/>
      <w:bookmarkEnd w:id="23"/>
      <w:bookmarkEnd w:id="24"/>
      <w:bookmarkEnd w:id="25"/>
      <w:r>
        <w:rPr>
          <w:rFonts w:ascii="Verdana" w:hAnsi="Verdana"/>
        </w:rPr>
        <w:t>r</w:t>
      </w:r>
      <w:bookmarkStart w:id="26" w:name="__UnoMark__156_3856821992"/>
      <w:bookmarkStart w:id="27" w:name="__UnoMark__155_3856821992"/>
      <w:bookmarkEnd w:id="26"/>
      <w:bookmarkEnd w:id="27"/>
      <w:r>
        <w:rPr>
          <w:rFonts w:ascii="Verdana" w:hAnsi="Verdana"/>
        </w:rPr>
        <w:t>e</w:t>
      </w:r>
      <w:bookmarkStart w:id="28" w:name="__UnoMark__163_3856821992"/>
      <w:bookmarkStart w:id="29" w:name="__UnoMark__162_3856821992"/>
      <w:bookmarkStart w:id="30" w:name="__UnoMark__160_3856821992"/>
      <w:bookmarkEnd w:id="28"/>
      <w:bookmarkEnd w:id="29"/>
      <w:bookmarkEnd w:id="30"/>
      <w:r>
        <w:rPr>
          <w:rFonts w:ascii="Verdana" w:hAnsi="Verdana"/>
        </w:rPr>
        <w:t>s</w:t>
      </w:r>
      <w:bookmarkStart w:id="31" w:name="__UnoMark__168_3856821992"/>
      <w:bookmarkStart w:id="32" w:name="__UnoMark__166_3856821992"/>
      <w:bookmarkStart w:id="33" w:name="__UnoMark__164_3856821992"/>
      <w:bookmarkEnd w:id="31"/>
      <w:bookmarkEnd w:id="32"/>
      <w:bookmarkEnd w:id="33"/>
      <w:r>
        <w:rPr>
          <w:rFonts w:ascii="Verdana" w:hAnsi="Verdana"/>
        </w:rPr>
        <w:t>so</w:t>
      </w:r>
      <w:bookmarkStart w:id="34" w:name="__UnoMark__178_3856821992"/>
      <w:bookmarkStart w:id="35" w:name="__UnoMark__177_3856821992"/>
      <w:bookmarkStart w:id="36" w:name="__UnoMark__174_3856821992"/>
      <w:bookmarkEnd w:id="34"/>
      <w:bookmarkEnd w:id="35"/>
      <w:bookmarkEnd w:id="36"/>
      <w:r>
        <w:rPr>
          <w:rFonts w:ascii="Verdana" w:hAnsi="Verdana"/>
        </w:rPr>
        <w:t xml:space="preserve"> </w:t>
      </w:r>
      <w:bookmarkStart w:id="37" w:name="__UnoMark__183_3856821992"/>
      <w:bookmarkStart w:id="38" w:name="__UnoMark__180_3856821992"/>
      <w:bookmarkEnd w:id="37"/>
      <w:bookmarkEnd w:id="38"/>
      <w:r>
        <w:rPr>
          <w:rFonts w:ascii="Verdana" w:hAnsi="Verdana"/>
        </w:rPr>
        <w:t>l</w:t>
      </w:r>
      <w:bookmarkStart w:id="39" w:name="__UnoMark__185_3856821992"/>
      <w:bookmarkEnd w:id="39"/>
      <w:r>
        <w:rPr>
          <w:rFonts w:ascii="Verdana" w:hAnsi="Verdana"/>
        </w:rPr>
        <w:t>e titolate istituzioni nazionali al fine di sostenere la necessità che vengano introdotte e garantite per le attività economiche della filiera turistica invernale, delle specifiche forme di “ristoro” in una misura che si ritiene possa essere determinata per il periodo natalizio 2020-2021, in almeno il 30% del fatturato dell’analoga stagione 2019-2020, periodo 1/12/2019-7/1/2020.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Consigliere</w:t>
      </w:r>
    </w:p>
    <w:p>
      <w:pPr>
        <w:pStyle w:val="Normal"/>
        <w:jc w:val="center"/>
        <w:rPr/>
      </w:pPr>
      <w:r>
        <w:rPr>
          <w:rFonts w:cs="Arial" w:ascii="Arial" w:hAnsi="Arial"/>
        </w:rPr>
        <w:t>Luca Guglielmi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Consigliere 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Ivano Job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Consigliere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Gianluca Cavada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Consigliere </w:t>
      </w:r>
    </w:p>
    <w:p>
      <w:pPr>
        <w:pStyle w:val="Normal"/>
        <w:jc w:val="center"/>
        <w:rPr/>
      </w:pPr>
      <w:bookmarkStart w:id="40" w:name="_GoBack"/>
      <w:bookmarkEnd w:id="40"/>
      <w:r>
        <w:rPr>
          <w:rFonts w:ascii="Verdana" w:hAnsi="Verdana"/>
        </w:rPr>
        <w:t>Vanessa Masè</w:t>
      </w:r>
    </w:p>
    <w:p>
      <w:pPr>
        <w:pStyle w:val="Normal"/>
        <w:jc w:val="center"/>
        <w:rPr>
          <w:rFonts w:ascii="Verdana" w:hAnsi="Verdana"/>
        </w:rPr>
      </w:pPr>
      <w:r>
        <w:rPr/>
      </w:r>
    </w:p>
    <w:p>
      <w:pPr>
        <w:pStyle w:val="Normal"/>
        <w:jc w:val="center"/>
        <w:rPr/>
      </w:pPr>
      <w:r>
        <w:rPr>
          <w:rFonts w:ascii="Verdana" w:hAnsi="Verdana"/>
        </w:rPr>
        <w:t>Consigliere</w:t>
      </w:r>
    </w:p>
    <w:p>
      <w:pPr>
        <w:pStyle w:val="Normal"/>
        <w:jc w:val="center"/>
        <w:rPr/>
      </w:pPr>
      <w:r>
        <w:rPr>
          <w:rFonts w:ascii="Verdana" w:hAnsi="Verdana"/>
        </w:rPr>
        <w:t>Pietro De Goden</w:t>
      </w:r>
      <w:bookmarkStart w:id="41" w:name="__UnoMark__2106_3856821992"/>
      <w:bookmarkStart w:id="42" w:name="__UnoMark__2105_3856821992"/>
      <w:bookmarkEnd w:id="41"/>
      <w:bookmarkEnd w:id="42"/>
      <w:r>
        <w:rPr>
          <w:rFonts w:ascii="Verdana" w:hAnsi="Verdana"/>
        </w:rPr>
        <w:t>z</w:t>
      </w:r>
      <w:bookmarkStart w:id="43" w:name="__UnoMark__2109_3856821992"/>
      <w:bookmarkStart w:id="44" w:name="__UnoMark__2108_3856821992"/>
      <w:bookmarkStart w:id="45" w:name="__UnoMark__2107_3856821992"/>
      <w:bookmarkEnd w:id="43"/>
      <w:bookmarkEnd w:id="44"/>
      <w:bookmarkEnd w:id="45"/>
      <w:r>
        <w:rPr>
          <w:rFonts w:ascii="Verdana" w:hAnsi="Verdana"/>
        </w:rPr>
        <w:t xml:space="preserve"> </w:t>
      </w:r>
      <w:bookmarkStart w:id="46" w:name="__UnoMark__2112_3856821992"/>
      <w:bookmarkStart w:id="47" w:name="__UnoMark__2111_3856821992"/>
      <w:bookmarkStart w:id="48" w:name="__UnoMark__2110_3856821992"/>
      <w:bookmarkEnd w:id="46"/>
      <w:bookmarkEnd w:id="47"/>
      <w:bookmarkEnd w:id="48"/>
    </w:p>
    <w:p>
      <w:pPr>
        <w:pStyle w:val="Normal"/>
        <w:jc w:val="both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center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ind w:left="2832" w:firstLine="708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8" w:top="1417" w:footer="454" w:bottom="880" w:gutter="0"/>
      <w:pgNumType w:fmt="decimal"/>
      <w:formProt w:val="false"/>
      <w:titlePg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i/>
        <w:iCs/>
      </w:rPr>
      <w:t xml:space="preserve">Via delle Orne, 32 – 38122 TRENTO </w:t>
    </w:r>
  </w:p>
  <w:p>
    <w:pPr>
      <w:pStyle w:val="Pidipagina"/>
      <w:jc w:val="center"/>
      <w:rPr/>
    </w:pPr>
    <w:r>
      <w:rPr>
        <w:i/>
        <w:iCs/>
        <w:sz w:val="20"/>
        <w:szCs w:val="20"/>
      </w:rPr>
      <w:t>tel. 0461/227440 – email fassa@consiglio.provincia.tn.it</w:t>
    </w:r>
  </w:p>
  <w:p>
    <w:pPr>
      <w:pStyle w:val="Pidipagina"/>
      <w:jc w:val="center"/>
      <w:rPr/>
    </w:pPr>
    <w:r>
      <w:rPr>
        <w:i/>
        <w:iCs/>
        <w:sz w:val="20"/>
        <w:szCs w:val="20"/>
      </w:rPr>
      <w:t>Codice Fiscale 960110550223</w:t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i/>
        <w:iCs/>
      </w:rPr>
      <w:t xml:space="preserve">Via delle Orne, 32 – 38122 TRENTO </w:t>
    </w:r>
  </w:p>
  <w:p>
    <w:pPr>
      <w:pStyle w:val="Pidipagina"/>
      <w:jc w:val="center"/>
      <w:rPr/>
    </w:pPr>
    <w:r>
      <w:rPr>
        <w:i/>
        <w:iCs/>
        <w:sz w:val="20"/>
        <w:szCs w:val="20"/>
      </w:rPr>
      <w:t>tel. 0461/227440 – email fassa@consiglio.provincia.tn.it</w:t>
    </w:r>
  </w:p>
  <w:p>
    <w:pPr>
      <w:pStyle w:val="Pidipagina"/>
      <w:jc w:val="center"/>
      <w:rPr/>
    </w:pPr>
    <w:r>
      <w:rPr>
        <w:i/>
        <w:iCs/>
        <w:sz w:val="20"/>
        <w:szCs w:val="20"/>
      </w:rPr>
      <w:t>Codice Fiscale 960110550223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8" w:leader="none"/>
      </w:tabs>
      <w:jc w:val="center"/>
      <w:rPr>
        <w:b/>
        <w:b/>
      </w:rPr>
    </w:pPr>
    <w:r>
      <w:rPr/>
      <w:drawing>
        <wp:inline distT="0" distB="0" distL="0" distR="0">
          <wp:extent cx="295910" cy="448310"/>
          <wp:effectExtent l="0" t="0" r="0" b="0"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enter" w:pos="4819" w:leader="none"/>
        <w:tab w:val="right" w:pos="9638" w:leader="none"/>
      </w:tabs>
      <w:jc w:val="center"/>
      <w:rPr/>
    </w:pPr>
    <w:r>
      <w:rPr>
        <w:b/>
      </w:rPr>
      <w:t>CONSIGLIO DELLA PROVINCIA AUTONOMA DI TRENTO</w:t>
    </w:r>
  </w:p>
  <w:p>
    <w:pPr>
      <w:pStyle w:val="Normal"/>
      <w:tabs>
        <w:tab w:val="center" w:pos="4819" w:leader="none"/>
        <w:tab w:val="right" w:pos="9638" w:leader="none"/>
      </w:tabs>
      <w:jc w:val="center"/>
      <w:rPr/>
    </w:pPr>
    <w:r>
      <w:rPr>
        <w:b/>
        <w:i/>
      </w:rPr>
      <w:t>Gruppo Consiliare Provinciale Fassa</w:t>
    </w:r>
  </w:p>
  <w:p>
    <w:pPr>
      <w:pStyle w:val="Intestazione"/>
      <w:rPr/>
    </w:pP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b/>
        <w:b/>
      </w:rPr>
    </w:pPr>
    <w:r>
      <w:rPr/>
      <w:drawing>
        <wp:inline distT="0" distB="0" distL="0" distR="0">
          <wp:extent cx="295910" cy="448310"/>
          <wp:effectExtent l="0" t="0" r="0" b="0"/>
          <wp:docPr id="4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/>
    </w:pPr>
    <w:r>
      <w:rPr>
        <w:b/>
      </w:rPr>
      <w:t>CONSIGLIO DELLA PROVINCIA AUTONOMA DI TRENTO</w:t>
    </w:r>
  </w:p>
  <w:p>
    <w:pPr>
      <w:pStyle w:val="Intestazione"/>
      <w:jc w:val="center"/>
      <w:rPr/>
    </w:pPr>
    <w:r>
      <w:rPr>
        <w:b/>
        <w:i/>
      </w:rPr>
      <w:t>Gruppo Consiliare Provinciale Fassa</w:t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76e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uiPriority w:val="99"/>
    <w:qFormat/>
    <w:rsid w:val="006976e9"/>
    <w:rPr/>
  </w:style>
  <w:style w:type="character" w:styleId="WW8Num1z1" w:customStyle="1">
    <w:name w:val="WW8Num1z1"/>
    <w:uiPriority w:val="99"/>
    <w:qFormat/>
    <w:rsid w:val="006976e9"/>
    <w:rPr/>
  </w:style>
  <w:style w:type="character" w:styleId="WW8Num1z2" w:customStyle="1">
    <w:name w:val="WW8Num1z2"/>
    <w:uiPriority w:val="99"/>
    <w:qFormat/>
    <w:rsid w:val="006976e9"/>
    <w:rPr/>
  </w:style>
  <w:style w:type="character" w:styleId="WW8Num1z3" w:customStyle="1">
    <w:name w:val="WW8Num1z3"/>
    <w:uiPriority w:val="99"/>
    <w:qFormat/>
    <w:rsid w:val="006976e9"/>
    <w:rPr/>
  </w:style>
  <w:style w:type="character" w:styleId="WW8Num1z4" w:customStyle="1">
    <w:name w:val="WW8Num1z4"/>
    <w:uiPriority w:val="99"/>
    <w:qFormat/>
    <w:rsid w:val="006976e9"/>
    <w:rPr/>
  </w:style>
  <w:style w:type="character" w:styleId="WW8Num1z5" w:customStyle="1">
    <w:name w:val="WW8Num1z5"/>
    <w:uiPriority w:val="99"/>
    <w:qFormat/>
    <w:rsid w:val="006976e9"/>
    <w:rPr/>
  </w:style>
  <w:style w:type="character" w:styleId="WW8Num1z6" w:customStyle="1">
    <w:name w:val="WW8Num1z6"/>
    <w:uiPriority w:val="99"/>
    <w:qFormat/>
    <w:rsid w:val="006976e9"/>
    <w:rPr/>
  </w:style>
  <w:style w:type="character" w:styleId="WW8Num1z7" w:customStyle="1">
    <w:name w:val="WW8Num1z7"/>
    <w:uiPriority w:val="99"/>
    <w:qFormat/>
    <w:rsid w:val="006976e9"/>
    <w:rPr/>
  </w:style>
  <w:style w:type="character" w:styleId="WW8Num1z8" w:customStyle="1">
    <w:name w:val="WW8Num1z8"/>
    <w:uiPriority w:val="99"/>
    <w:qFormat/>
    <w:rsid w:val="006976e9"/>
    <w:rPr/>
  </w:style>
  <w:style w:type="character" w:styleId="WW8Num2z0" w:customStyle="1">
    <w:name w:val="WW8Num2z0"/>
    <w:uiPriority w:val="99"/>
    <w:qFormat/>
    <w:rsid w:val="006976e9"/>
    <w:rPr/>
  </w:style>
  <w:style w:type="character" w:styleId="WW8Num2z1" w:customStyle="1">
    <w:name w:val="WW8Num2z1"/>
    <w:uiPriority w:val="99"/>
    <w:qFormat/>
    <w:rsid w:val="006976e9"/>
    <w:rPr/>
  </w:style>
  <w:style w:type="character" w:styleId="WW8Num2z2" w:customStyle="1">
    <w:name w:val="WW8Num2z2"/>
    <w:uiPriority w:val="99"/>
    <w:qFormat/>
    <w:rsid w:val="006976e9"/>
    <w:rPr/>
  </w:style>
  <w:style w:type="character" w:styleId="WW8Num2z3" w:customStyle="1">
    <w:name w:val="WW8Num2z3"/>
    <w:uiPriority w:val="99"/>
    <w:qFormat/>
    <w:rsid w:val="006976e9"/>
    <w:rPr/>
  </w:style>
  <w:style w:type="character" w:styleId="WW8Num2z4" w:customStyle="1">
    <w:name w:val="WW8Num2z4"/>
    <w:uiPriority w:val="99"/>
    <w:qFormat/>
    <w:rsid w:val="006976e9"/>
    <w:rPr/>
  </w:style>
  <w:style w:type="character" w:styleId="WW8Num2z5" w:customStyle="1">
    <w:name w:val="WW8Num2z5"/>
    <w:uiPriority w:val="99"/>
    <w:qFormat/>
    <w:rsid w:val="006976e9"/>
    <w:rPr/>
  </w:style>
  <w:style w:type="character" w:styleId="WW8Num2z6" w:customStyle="1">
    <w:name w:val="WW8Num2z6"/>
    <w:uiPriority w:val="99"/>
    <w:qFormat/>
    <w:rsid w:val="006976e9"/>
    <w:rPr/>
  </w:style>
  <w:style w:type="character" w:styleId="WW8Num2z7" w:customStyle="1">
    <w:name w:val="WW8Num2z7"/>
    <w:uiPriority w:val="99"/>
    <w:qFormat/>
    <w:rsid w:val="006976e9"/>
    <w:rPr/>
  </w:style>
  <w:style w:type="character" w:styleId="WW8Num2z8" w:customStyle="1">
    <w:name w:val="WW8Num2z8"/>
    <w:uiPriority w:val="99"/>
    <w:qFormat/>
    <w:rsid w:val="006976e9"/>
    <w:rPr/>
  </w:style>
  <w:style w:type="character" w:styleId="Carpredefinitoparagrafo3" w:customStyle="1">
    <w:name w:val="Car. predefinito paragrafo3"/>
    <w:uiPriority w:val="99"/>
    <w:qFormat/>
    <w:rsid w:val="006976e9"/>
    <w:rPr/>
  </w:style>
  <w:style w:type="character" w:styleId="Carpredefinitoparagrafo2" w:customStyle="1">
    <w:name w:val="Car. predefinito paragrafo2"/>
    <w:uiPriority w:val="99"/>
    <w:qFormat/>
    <w:rsid w:val="006976e9"/>
    <w:rPr/>
  </w:style>
  <w:style w:type="character" w:styleId="WW8Num3z0" w:customStyle="1">
    <w:name w:val="WW8Num3z0"/>
    <w:uiPriority w:val="99"/>
    <w:qFormat/>
    <w:rsid w:val="006976e9"/>
    <w:rPr/>
  </w:style>
  <w:style w:type="character" w:styleId="WW8Num3z1" w:customStyle="1">
    <w:name w:val="WW8Num3z1"/>
    <w:uiPriority w:val="99"/>
    <w:qFormat/>
    <w:rsid w:val="006976e9"/>
    <w:rPr/>
  </w:style>
  <w:style w:type="character" w:styleId="WW8Num3z2" w:customStyle="1">
    <w:name w:val="WW8Num3z2"/>
    <w:uiPriority w:val="99"/>
    <w:qFormat/>
    <w:rsid w:val="006976e9"/>
    <w:rPr/>
  </w:style>
  <w:style w:type="character" w:styleId="WW8Num3z3" w:customStyle="1">
    <w:name w:val="WW8Num3z3"/>
    <w:uiPriority w:val="99"/>
    <w:qFormat/>
    <w:rsid w:val="006976e9"/>
    <w:rPr/>
  </w:style>
  <w:style w:type="character" w:styleId="WW8Num3z4" w:customStyle="1">
    <w:name w:val="WW8Num3z4"/>
    <w:uiPriority w:val="99"/>
    <w:qFormat/>
    <w:rsid w:val="006976e9"/>
    <w:rPr/>
  </w:style>
  <w:style w:type="character" w:styleId="WW8Num3z5" w:customStyle="1">
    <w:name w:val="WW8Num3z5"/>
    <w:uiPriority w:val="99"/>
    <w:qFormat/>
    <w:rsid w:val="006976e9"/>
    <w:rPr/>
  </w:style>
  <w:style w:type="character" w:styleId="WW8Num3z6" w:customStyle="1">
    <w:name w:val="WW8Num3z6"/>
    <w:uiPriority w:val="99"/>
    <w:qFormat/>
    <w:rsid w:val="006976e9"/>
    <w:rPr/>
  </w:style>
  <w:style w:type="character" w:styleId="WW8Num3z7" w:customStyle="1">
    <w:name w:val="WW8Num3z7"/>
    <w:uiPriority w:val="99"/>
    <w:qFormat/>
    <w:rsid w:val="006976e9"/>
    <w:rPr/>
  </w:style>
  <w:style w:type="character" w:styleId="WW8Num3z8" w:customStyle="1">
    <w:name w:val="WW8Num3z8"/>
    <w:uiPriority w:val="99"/>
    <w:qFormat/>
    <w:rsid w:val="006976e9"/>
    <w:rPr/>
  </w:style>
  <w:style w:type="character" w:styleId="WW8Num4z0" w:customStyle="1">
    <w:name w:val="WW8Num4z0"/>
    <w:uiPriority w:val="99"/>
    <w:qFormat/>
    <w:rsid w:val="006976e9"/>
    <w:rPr/>
  </w:style>
  <w:style w:type="character" w:styleId="WW8Num4z1" w:customStyle="1">
    <w:name w:val="WW8Num4z1"/>
    <w:uiPriority w:val="99"/>
    <w:qFormat/>
    <w:rsid w:val="006976e9"/>
    <w:rPr/>
  </w:style>
  <w:style w:type="character" w:styleId="WW8Num4z2" w:customStyle="1">
    <w:name w:val="WW8Num4z2"/>
    <w:uiPriority w:val="99"/>
    <w:qFormat/>
    <w:rsid w:val="006976e9"/>
    <w:rPr/>
  </w:style>
  <w:style w:type="character" w:styleId="WW8Num4z3" w:customStyle="1">
    <w:name w:val="WW8Num4z3"/>
    <w:uiPriority w:val="99"/>
    <w:qFormat/>
    <w:rsid w:val="006976e9"/>
    <w:rPr/>
  </w:style>
  <w:style w:type="character" w:styleId="WW8Num4z4" w:customStyle="1">
    <w:name w:val="WW8Num4z4"/>
    <w:uiPriority w:val="99"/>
    <w:qFormat/>
    <w:rsid w:val="006976e9"/>
    <w:rPr/>
  </w:style>
  <w:style w:type="character" w:styleId="WW8Num4z5" w:customStyle="1">
    <w:name w:val="WW8Num4z5"/>
    <w:uiPriority w:val="99"/>
    <w:qFormat/>
    <w:rsid w:val="006976e9"/>
    <w:rPr/>
  </w:style>
  <w:style w:type="character" w:styleId="WW8Num4z6" w:customStyle="1">
    <w:name w:val="WW8Num4z6"/>
    <w:uiPriority w:val="99"/>
    <w:qFormat/>
    <w:rsid w:val="006976e9"/>
    <w:rPr/>
  </w:style>
  <w:style w:type="character" w:styleId="WW8Num4z7" w:customStyle="1">
    <w:name w:val="WW8Num4z7"/>
    <w:uiPriority w:val="99"/>
    <w:qFormat/>
    <w:rsid w:val="006976e9"/>
    <w:rPr/>
  </w:style>
  <w:style w:type="character" w:styleId="WW8Num4z8" w:customStyle="1">
    <w:name w:val="WW8Num4z8"/>
    <w:uiPriority w:val="99"/>
    <w:qFormat/>
    <w:rsid w:val="006976e9"/>
    <w:rPr/>
  </w:style>
  <w:style w:type="character" w:styleId="Carpredefinitoparagrafo1" w:customStyle="1">
    <w:name w:val="Car. predefinito paragrafo1"/>
    <w:uiPriority w:val="99"/>
    <w:qFormat/>
    <w:rsid w:val="006976e9"/>
    <w:rPr/>
  </w:style>
  <w:style w:type="character" w:styleId="Pagenumber">
    <w:name w:val="page number"/>
    <w:basedOn w:val="Carpredefinitoparagrafo1"/>
    <w:uiPriority w:val="99"/>
    <w:qFormat/>
    <w:rsid w:val="006976e9"/>
    <w:rPr>
      <w:rFonts w:cs="Times New Roman"/>
    </w:rPr>
  </w:style>
  <w:style w:type="character" w:styleId="IntestazioneCarattere" w:customStyle="1">
    <w:name w:val="Intestazione Carattere"/>
    <w:uiPriority w:val="99"/>
    <w:qFormat/>
    <w:rsid w:val="006976e9"/>
    <w:rPr>
      <w:sz w:val="24"/>
    </w:rPr>
  </w:style>
  <w:style w:type="character" w:styleId="RientrocorpodeltestoCarattere" w:customStyle="1">
    <w:name w:val="Rientro corpo del testo Carattere"/>
    <w:uiPriority w:val="99"/>
    <w:qFormat/>
    <w:rsid w:val="006976e9"/>
    <w:rPr>
      <w:sz w:val="24"/>
    </w:rPr>
  </w:style>
  <w:style w:type="character" w:styleId="PidipaginaCarattere" w:customStyle="1">
    <w:name w:val="Piè di pagina Carattere"/>
    <w:uiPriority w:val="99"/>
    <w:qFormat/>
    <w:rsid w:val="006976e9"/>
    <w:rPr>
      <w:sz w:val="24"/>
      <w:lang w:eastAsia="zh-CN"/>
    </w:rPr>
  </w:style>
  <w:style w:type="character" w:styleId="Caratteridinumerazione" w:customStyle="1">
    <w:name w:val="Caratteri di numerazione"/>
    <w:uiPriority w:val="99"/>
    <w:qFormat/>
    <w:rsid w:val="006976e9"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914ee5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zh-CN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914ee5"/>
    <w:rPr>
      <w:sz w:val="24"/>
      <w:szCs w:val="24"/>
      <w:lang w:eastAsia="zh-C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14ee5"/>
    <w:rPr>
      <w:sz w:val="0"/>
      <w:szCs w:val="0"/>
      <w:lang w:eastAsia="zh-CN"/>
    </w:rPr>
  </w:style>
  <w:style w:type="character" w:styleId="PidipaginaCarattere1" w:customStyle="1">
    <w:name w:val="Piè di pagina Carattere1"/>
    <w:basedOn w:val="DefaultParagraphFont"/>
    <w:link w:val="Pidipagina"/>
    <w:uiPriority w:val="99"/>
    <w:semiHidden/>
    <w:qFormat/>
    <w:rsid w:val="00914ee5"/>
    <w:rPr>
      <w:sz w:val="24"/>
      <w:szCs w:val="24"/>
      <w:lang w:eastAsia="zh-CN"/>
    </w:rPr>
  </w:style>
  <w:style w:type="character" w:styleId="IntestazioneCarattere1" w:customStyle="1">
    <w:name w:val="Intestazione Carattere1"/>
    <w:basedOn w:val="DefaultParagraphFont"/>
    <w:link w:val="Intestazione"/>
    <w:uiPriority w:val="99"/>
    <w:semiHidden/>
    <w:qFormat/>
    <w:rsid w:val="00914ee5"/>
    <w:rPr>
      <w:sz w:val="24"/>
      <w:szCs w:val="24"/>
      <w:lang w:eastAsia="zh-CN"/>
    </w:rPr>
  </w:style>
  <w:style w:type="character" w:styleId="RientrocorpodeltestoCarattere1" w:customStyle="1">
    <w:name w:val="Rientro corpo del testo Carattere1"/>
    <w:basedOn w:val="DefaultParagraphFont"/>
    <w:link w:val="Rientrocorpodeltesto"/>
    <w:uiPriority w:val="99"/>
    <w:semiHidden/>
    <w:qFormat/>
    <w:rsid w:val="00914ee5"/>
    <w:rPr>
      <w:sz w:val="24"/>
      <w:szCs w:val="24"/>
      <w:lang w:eastAsia="zh-CN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6976e9"/>
    <w:pPr>
      <w:spacing w:lineRule="auto" w:line="276" w:before="0" w:after="140"/>
    </w:pPr>
    <w:rPr/>
  </w:style>
  <w:style w:type="paragraph" w:styleId="Elenco">
    <w:name w:val="List"/>
    <w:basedOn w:val="Corpodeltesto"/>
    <w:uiPriority w:val="99"/>
    <w:rsid w:val="006976e9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6976e9"/>
    <w:pPr>
      <w:suppressLineNumbers/>
    </w:pPr>
    <w:rPr>
      <w:rFonts w:cs="Arial"/>
    </w:rPr>
  </w:style>
  <w:style w:type="paragraph" w:styleId="Titoloprincipale">
    <w:name w:val="Title"/>
    <w:basedOn w:val="Normal"/>
    <w:link w:val="TitoloCarattere"/>
    <w:uiPriority w:val="99"/>
    <w:qFormat/>
    <w:rsid w:val="006976e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uiPriority w:val="99"/>
    <w:qFormat/>
    <w:rsid w:val="006976e9"/>
    <w:pPr>
      <w:suppressLineNumbers/>
      <w:spacing w:before="120" w:after="120"/>
    </w:pPr>
    <w:rPr>
      <w:rFonts w:cs="Arial"/>
      <w:i/>
      <w:iCs/>
    </w:rPr>
  </w:style>
  <w:style w:type="paragraph" w:styleId="Titolo3" w:customStyle="1">
    <w:name w:val="Titolo3"/>
    <w:basedOn w:val="Normal"/>
    <w:uiPriority w:val="99"/>
    <w:qFormat/>
    <w:rsid w:val="006976e9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2" w:customStyle="1">
    <w:name w:val="Titolo2"/>
    <w:basedOn w:val="Normal"/>
    <w:uiPriority w:val="99"/>
    <w:qFormat/>
    <w:rsid w:val="006976e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tolo1" w:customStyle="1">
    <w:name w:val="Titolo1"/>
    <w:basedOn w:val="Normal"/>
    <w:uiPriority w:val="99"/>
    <w:qFormat/>
    <w:rsid w:val="006976e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TestofumettoCarattere"/>
    <w:uiPriority w:val="99"/>
    <w:qFormat/>
    <w:rsid w:val="006976e9"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link w:val="PidipaginaCarattere1"/>
    <w:uiPriority w:val="99"/>
    <w:rsid w:val="006976e9"/>
    <w:pPr>
      <w:tabs>
        <w:tab w:val="center" w:pos="4819" w:leader="none"/>
        <w:tab w:val="right" w:pos="9638" w:leader="none"/>
      </w:tabs>
    </w:pPr>
    <w:rPr/>
  </w:style>
  <w:style w:type="paragraph" w:styleId="LOnormal" w:customStyle="1">
    <w:name w:val="LO-normal"/>
    <w:uiPriority w:val="99"/>
    <w:qFormat/>
    <w:rsid w:val="006976e9"/>
    <w:pPr>
      <w:widowControl/>
      <w:suppressAutoHyphens w:val="true"/>
      <w:bidi w:val="0"/>
      <w:spacing w:lineRule="auto" w:line="276"/>
      <w:jc w:val="left"/>
    </w:pPr>
    <w:rPr>
      <w:rFonts w:ascii="Arial" w:hAnsi="Arial" w:cs="Arial" w:eastAsia="Times New Roman"/>
      <w:color w:val="000000"/>
      <w:kern w:val="0"/>
      <w:sz w:val="24"/>
      <w:szCs w:val="22"/>
      <w:lang w:eastAsia="zh-CN" w:val="it-IT" w:bidi="ar-SA"/>
    </w:rPr>
  </w:style>
  <w:style w:type="paragraph" w:styleId="Intestazione">
    <w:name w:val="Header"/>
    <w:basedOn w:val="Normal"/>
    <w:link w:val="IntestazioneCarattere1"/>
    <w:uiPriority w:val="99"/>
    <w:rsid w:val="006976e9"/>
    <w:pPr>
      <w:tabs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uiPriority w:val="99"/>
    <w:qFormat/>
    <w:rsid w:val="006976e9"/>
    <w:pPr>
      <w:widowControl/>
      <w:suppressAutoHyphens w:val="true"/>
      <w:bidi w:val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eastAsia="zh-CN" w:val="it-IT" w:bidi="ar-SA"/>
    </w:rPr>
  </w:style>
  <w:style w:type="paragraph" w:styleId="NormalWeb">
    <w:name w:val="Normal (Web)"/>
    <w:basedOn w:val="Normal"/>
    <w:uiPriority w:val="99"/>
    <w:qFormat/>
    <w:rsid w:val="006976e9"/>
    <w:pPr>
      <w:spacing w:before="280" w:after="280"/>
    </w:pPr>
    <w:rPr/>
  </w:style>
  <w:style w:type="paragraph" w:styleId="Rientrocorpodeltesto">
    <w:name w:val="Body Text Indent"/>
    <w:basedOn w:val="Normal"/>
    <w:link w:val="RientrocorpodeltestoCarattere1"/>
    <w:uiPriority w:val="99"/>
    <w:rsid w:val="006976e9"/>
    <w:pPr>
      <w:ind w:firstLine="720"/>
    </w:pPr>
    <w:rPr/>
  </w:style>
  <w:style w:type="paragraph" w:styleId="Contenutocornice" w:customStyle="1">
    <w:name w:val="Contenuto cornice"/>
    <w:basedOn w:val="Normal"/>
    <w:uiPriority w:val="99"/>
    <w:qFormat/>
    <w:rsid w:val="006976e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LibreOffice/6.0.6.2$Windows_X86_64 LibreOffice_project/0c292870b25a325b5ed35f6b45599d2ea4458e77</Application>
  <Pages>2</Pages>
  <Words>350</Words>
  <Characters>2228</Characters>
  <CharactersWithSpaces>2556</CharactersWithSpaces>
  <Paragraphs>39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2020-12-04T09:22:00Z</dcterms:created>
  <dc:creator>Chilovi Dario</dc:creator>
  <dc:description/>
  <dc:language>it-IT</dc:language>
  <cp:lastModifiedBy/>
  <cp:lastPrinted>2020-12-04T10:05:00Z</cp:lastPrinted>
  <dcterms:modified xsi:type="dcterms:W3CDTF">2020-12-16T10:26:45Z</dcterms:modified>
  <cp:revision>4</cp:revision>
  <dc:subject/>
  <dc:title>Art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